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DF10E" w14:textId="3A17067E" w:rsidR="008A78DE" w:rsidRDefault="008A78DE" w:rsidP="00166EC7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0C11BCE6" wp14:editId="7EC01605">
            <wp:extent cx="5761355" cy="1085215"/>
            <wp:effectExtent l="0" t="0" r="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8C7CB3" w14:textId="2060E93D" w:rsidR="00166EC7" w:rsidRDefault="00166EC7" w:rsidP="00166EC7"/>
    <w:p w14:paraId="40E09E5B" w14:textId="2121AAE6" w:rsidR="008A78DE" w:rsidRDefault="008A78DE" w:rsidP="008A78DE">
      <w:pPr>
        <w:pStyle w:val="Cm"/>
        <w:jc w:val="center"/>
      </w:pPr>
      <w:r>
        <w:t>Útmutató a továbbképzést támogató távoktatási portálhoz (</w:t>
      </w:r>
      <w:proofErr w:type="spellStart"/>
      <w:r>
        <w:t>Moodle</w:t>
      </w:r>
      <w:proofErr w:type="spellEnd"/>
      <w:r>
        <w:t>)</w:t>
      </w:r>
    </w:p>
    <w:p w14:paraId="23A60396" w14:textId="77777777" w:rsidR="008A78DE" w:rsidRPr="008A78DE" w:rsidRDefault="008A78DE" w:rsidP="008A78DE"/>
    <w:p w14:paraId="7E748250" w14:textId="32E456A7" w:rsidR="008A78DE" w:rsidRPr="0071301D" w:rsidRDefault="008A78DE" w:rsidP="006D702A">
      <w:pPr>
        <w:pStyle w:val="Cmsor1"/>
      </w:pPr>
      <w:r w:rsidRPr="0071301D">
        <w:t>Belépés a Moodle portálra</w:t>
      </w:r>
    </w:p>
    <w:p w14:paraId="5AD4473E" w14:textId="77777777" w:rsidR="00EB51FF" w:rsidRDefault="00EB51FF" w:rsidP="008A78DE"/>
    <w:p w14:paraId="3D470EF4" w14:textId="77777777" w:rsidR="00EB51FF" w:rsidRDefault="00EB51FF" w:rsidP="008A78DE"/>
    <w:p w14:paraId="7CDD113E" w14:textId="63EF2624" w:rsidR="008A78DE" w:rsidRDefault="008A78DE" w:rsidP="008A78DE">
      <w:r>
        <w:t xml:space="preserve">A továbbképzésekre jelentkezők részére létrehoztunk </w:t>
      </w:r>
      <w:r w:rsidR="00DC23F5">
        <w:t xml:space="preserve">egy </w:t>
      </w:r>
      <w:r>
        <w:t xml:space="preserve">felhasználói fiókot a </w:t>
      </w:r>
      <w:proofErr w:type="spellStart"/>
      <w:r>
        <w:t>Moodle</w:t>
      </w:r>
      <w:proofErr w:type="spellEnd"/>
      <w:r>
        <w:t xml:space="preserve"> portálon. Erről minden jelentkező automatikus értesítést </w:t>
      </w:r>
      <w:r w:rsidR="0092093F">
        <w:t>kap (</w:t>
      </w:r>
      <w:r>
        <w:t>fog kapni</w:t>
      </w:r>
      <w:r w:rsidR="0092093F">
        <w:t>)</w:t>
      </w:r>
      <w:r>
        <w:t xml:space="preserve"> a jelentkezésnél megadott e-mail címre.</w:t>
      </w:r>
    </w:p>
    <w:p w14:paraId="439BC890" w14:textId="434E16EA" w:rsidR="00166EC7" w:rsidRDefault="008A78DE" w:rsidP="00166EC7">
      <w:r>
        <w:t xml:space="preserve">A portál a </w:t>
      </w:r>
      <w:hyperlink r:id="rId12" w:history="1">
        <w:r w:rsidRPr="0060576F">
          <w:rPr>
            <w:rStyle w:val="Hiperhivatkozs"/>
          </w:rPr>
          <w:t>http://oktatas2.netacad.hu/</w:t>
        </w:r>
      </w:hyperlink>
      <w:r>
        <w:t xml:space="preserve"> címen érhető el:</w:t>
      </w:r>
    </w:p>
    <w:p w14:paraId="2CA25A01" w14:textId="77777777" w:rsidR="00EB51FF" w:rsidRDefault="00EB51FF" w:rsidP="00166EC7"/>
    <w:p w14:paraId="2FC9E8C4" w14:textId="77777777" w:rsidR="00EB51FF" w:rsidRDefault="00EB51FF" w:rsidP="00166EC7"/>
    <w:p w14:paraId="71340807" w14:textId="42C62901" w:rsidR="00DC23F5" w:rsidRDefault="00EB51FF" w:rsidP="00EB51FF">
      <w:pPr>
        <w:jc w:val="center"/>
      </w:pPr>
      <w:r>
        <w:rPr>
          <w:noProof/>
          <w:lang w:eastAsia="hu-HU"/>
        </w:rPr>
        <w:drawing>
          <wp:inline distT="0" distB="0" distL="0" distR="0" wp14:anchorId="471FE68D" wp14:editId="762A38D7">
            <wp:extent cx="6491761" cy="2933700"/>
            <wp:effectExtent l="0" t="0" r="444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227" cy="2935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BAD5C" w14:textId="04AE47A0" w:rsidR="008A78DE" w:rsidRDefault="008A78DE" w:rsidP="00166EC7"/>
    <w:p w14:paraId="04ADEC97" w14:textId="77777777" w:rsidR="00DC23F5" w:rsidRDefault="00DC23F5" w:rsidP="00166EC7"/>
    <w:p w14:paraId="48D5358B" w14:textId="77777777" w:rsidR="00EB51FF" w:rsidRDefault="00EB51FF" w:rsidP="00166EC7"/>
    <w:p w14:paraId="45DB6F84" w14:textId="77777777" w:rsidR="00EB51FF" w:rsidRDefault="00EB51FF" w:rsidP="00166EC7"/>
    <w:p w14:paraId="0AC454C5" w14:textId="6CB2A8AA" w:rsidR="00EB51FF" w:rsidRDefault="00EB51FF" w:rsidP="00166EC7"/>
    <w:p w14:paraId="4CD39973" w14:textId="77777777" w:rsidR="00EB51FF" w:rsidRDefault="00EB51FF" w:rsidP="00166EC7"/>
    <w:p w14:paraId="07414C1A" w14:textId="77777777" w:rsidR="00EB51FF" w:rsidRDefault="00EB51FF" w:rsidP="00166EC7"/>
    <w:p w14:paraId="509A29D9" w14:textId="77777777" w:rsidR="00EB51FF" w:rsidRDefault="00EB51FF" w:rsidP="00166EC7"/>
    <w:p w14:paraId="19E9F93A" w14:textId="77777777" w:rsidR="00EB51FF" w:rsidRDefault="00EB51FF" w:rsidP="00166EC7"/>
    <w:p w14:paraId="0C5F3B4A" w14:textId="6E195444" w:rsidR="00734660" w:rsidRDefault="00734660" w:rsidP="00166EC7">
      <w:r>
        <w:t>A</w:t>
      </w:r>
      <w:r w:rsidR="00C33709">
        <w:t xml:space="preserve"> portálra a</w:t>
      </w:r>
      <w:r>
        <w:t>z e-mail-ben meg</w:t>
      </w:r>
      <w:r w:rsidR="00C33709">
        <w:t>kapott</w:t>
      </w:r>
      <w:r>
        <w:t xml:space="preserve"> felhasználói névvel és </w:t>
      </w:r>
      <w:r w:rsidR="0092093F">
        <w:t xml:space="preserve">ideiglenes </w:t>
      </w:r>
      <w:r>
        <w:t>jelszóval lehet belépni:</w:t>
      </w:r>
    </w:p>
    <w:p w14:paraId="02F2B704" w14:textId="77777777" w:rsidR="00EB51FF" w:rsidRDefault="00EB51FF" w:rsidP="00166EC7"/>
    <w:p w14:paraId="72CF8894" w14:textId="622E51DB" w:rsidR="00734660" w:rsidRDefault="00734660" w:rsidP="00734660">
      <w:pPr>
        <w:jc w:val="center"/>
      </w:pPr>
      <w:r>
        <w:rPr>
          <w:noProof/>
          <w:lang w:eastAsia="hu-HU"/>
        </w:rPr>
        <w:drawing>
          <wp:inline distT="0" distB="0" distL="0" distR="0" wp14:anchorId="2F2BBB19" wp14:editId="418FDC4D">
            <wp:extent cx="3956685" cy="2383790"/>
            <wp:effectExtent l="0" t="0" r="571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BB580" w14:textId="7428F490" w:rsidR="00DC23F5" w:rsidRDefault="00DC23F5" w:rsidP="00734660"/>
    <w:p w14:paraId="035F255C" w14:textId="77777777" w:rsidR="00EB51FF" w:rsidRDefault="00EB51FF" w:rsidP="00734660"/>
    <w:p w14:paraId="26073B9E" w14:textId="77CFF72F" w:rsidR="00734660" w:rsidRDefault="00EA3DD5" w:rsidP="00734660">
      <w:r>
        <w:t>Első b</w:t>
      </w:r>
      <w:r w:rsidR="00734660">
        <w:t>elépés</w:t>
      </w:r>
      <w:r>
        <w:t>kor</w:t>
      </w:r>
      <w:r w:rsidR="00734660">
        <w:t xml:space="preserve"> </w:t>
      </w:r>
      <w:r>
        <w:t>jelszómódosítást ajánl</w:t>
      </w:r>
      <w:r w:rsidR="00506A47">
        <w:t xml:space="preserve"> fel a rendszer, ahol m</w:t>
      </w:r>
      <w:r w:rsidR="00734660">
        <w:t>indenképpen változtassuk meg az e-mail-ben megkapott ideiglenes jelszavunkat!</w:t>
      </w:r>
      <w:r w:rsidR="0092093F">
        <w:t xml:space="preserve"> </w:t>
      </w:r>
      <w:r w:rsidR="00C33709">
        <w:t>Amennyiben később is szeretnénk jelszót módosítani, a</w:t>
      </w:r>
      <w:r w:rsidR="0092093F">
        <w:t xml:space="preserve"> felhasználói fiókhoz tartozó </w:t>
      </w:r>
      <w:r w:rsidR="00C33709">
        <w:t>„B</w:t>
      </w:r>
      <w:r w:rsidR="0092093F">
        <w:t>eállítások</w:t>
      </w:r>
      <w:r w:rsidR="00C33709">
        <w:t>”</w:t>
      </w:r>
      <w:r w:rsidR="0092093F">
        <w:t xml:space="preserve"> </w:t>
      </w:r>
      <w:r w:rsidR="00C33709">
        <w:t xml:space="preserve">menüpont </w:t>
      </w:r>
      <w:r w:rsidR="00506A47">
        <w:t>a</w:t>
      </w:r>
      <w:r w:rsidR="0092093F">
        <w:t xml:space="preserve"> képernyő jobb felső sarkában lévő, felhasználói név mellett található legördülő menüből választható ki:</w:t>
      </w:r>
    </w:p>
    <w:p w14:paraId="6D50829D" w14:textId="77777777" w:rsidR="0099419D" w:rsidRDefault="0099419D" w:rsidP="00734660"/>
    <w:p w14:paraId="59925091" w14:textId="77777777" w:rsidR="00DC23F5" w:rsidRDefault="00DC23F5" w:rsidP="00734660"/>
    <w:p w14:paraId="720945EE" w14:textId="10D001F1" w:rsidR="0092093F" w:rsidRDefault="0092093F" w:rsidP="0092093F">
      <w:pPr>
        <w:jc w:val="center"/>
      </w:pPr>
      <w:r>
        <w:rPr>
          <w:noProof/>
          <w:lang w:eastAsia="hu-HU"/>
        </w:rPr>
        <w:drawing>
          <wp:inline distT="0" distB="0" distL="0" distR="0" wp14:anchorId="557FE11D" wp14:editId="725BC61F">
            <wp:extent cx="1557088" cy="2327688"/>
            <wp:effectExtent l="0" t="0" r="508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B442D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48" cy="233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746AE" w14:textId="0FD20124" w:rsidR="0071301D" w:rsidRDefault="0071301D" w:rsidP="006D702A">
      <w:pPr>
        <w:pStyle w:val="Cmsor1"/>
      </w:pPr>
      <w:r>
        <w:t>Kurzus megnyitása</w:t>
      </w:r>
    </w:p>
    <w:p w14:paraId="394EAFF2" w14:textId="3E8123CE" w:rsidR="00DC23F5" w:rsidRDefault="00DC23F5" w:rsidP="0071301D"/>
    <w:p w14:paraId="0570412E" w14:textId="02061A9B" w:rsidR="00EB51FF" w:rsidRDefault="00EB51FF" w:rsidP="0071301D"/>
    <w:p w14:paraId="6076BD39" w14:textId="77777777" w:rsidR="00EB51FF" w:rsidRDefault="00EB51FF" w:rsidP="0071301D"/>
    <w:p w14:paraId="0C2381E2" w14:textId="77777777" w:rsidR="00EB51FF" w:rsidRDefault="00EB51FF" w:rsidP="0071301D"/>
    <w:p w14:paraId="1D0CDC7B" w14:textId="77777777" w:rsidR="00EB51FF" w:rsidRDefault="00EB51FF" w:rsidP="0071301D"/>
    <w:p w14:paraId="638896BE" w14:textId="77777777" w:rsidR="00EB51FF" w:rsidRDefault="00EB51FF" w:rsidP="0071301D"/>
    <w:p w14:paraId="62785DE4" w14:textId="77777777" w:rsidR="00EB51FF" w:rsidRDefault="00EB51FF" w:rsidP="0071301D"/>
    <w:p w14:paraId="277B1D79" w14:textId="77777777" w:rsidR="00EB51FF" w:rsidRDefault="00EB51FF" w:rsidP="0071301D"/>
    <w:p w14:paraId="28AAD4BB" w14:textId="77777777" w:rsidR="00EB51FF" w:rsidRDefault="00EB51FF" w:rsidP="0071301D"/>
    <w:p w14:paraId="06828C56" w14:textId="4975E0DF" w:rsidR="0071301D" w:rsidRDefault="00506A47" w:rsidP="0071301D">
      <w:r>
        <w:t>Szintén itt található a</w:t>
      </w:r>
      <w:r w:rsidR="0071301D">
        <w:t xml:space="preserve"> felhasználói kezdőképernyő (</w:t>
      </w:r>
      <w:proofErr w:type="spellStart"/>
      <w:r w:rsidR="0071301D">
        <w:t>Dashboard</w:t>
      </w:r>
      <w:proofErr w:type="spellEnd"/>
      <w:r w:rsidR="0071301D">
        <w:t>)</w:t>
      </w:r>
      <w:r>
        <w:t>, amely</w:t>
      </w:r>
      <w:r w:rsidR="0071301D">
        <w:t xml:space="preserve"> a felhasználó által elérhető kurzusokat</w:t>
      </w:r>
      <w:r w:rsidRPr="00506A47">
        <w:t xml:space="preserve"> </w:t>
      </w:r>
      <w:r>
        <w:t>tartalmazza</w:t>
      </w:r>
      <w:r w:rsidR="0071301D">
        <w:t>:</w:t>
      </w:r>
    </w:p>
    <w:p w14:paraId="234FFB70" w14:textId="11AFFAED" w:rsidR="00EB51FF" w:rsidRDefault="00EB51FF" w:rsidP="0071301D"/>
    <w:p w14:paraId="57D140CE" w14:textId="77777777" w:rsidR="00EB51FF" w:rsidRDefault="00EB51FF" w:rsidP="0071301D"/>
    <w:p w14:paraId="7E6841E7" w14:textId="6405C95B" w:rsidR="0071301D" w:rsidRDefault="0071301D" w:rsidP="0071301D">
      <w:pPr>
        <w:jc w:val="center"/>
      </w:pPr>
      <w:r>
        <w:rPr>
          <w:noProof/>
          <w:lang w:eastAsia="hu-HU"/>
        </w:rPr>
        <w:drawing>
          <wp:inline distT="0" distB="0" distL="0" distR="0" wp14:anchorId="501C9E89" wp14:editId="2155E915">
            <wp:extent cx="5067300" cy="2064228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22" cy="2071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3B579" w14:textId="77777777" w:rsidR="00DC23F5" w:rsidRDefault="00DC23F5" w:rsidP="0071301D"/>
    <w:p w14:paraId="07E7E57D" w14:textId="075B6598" w:rsidR="0071301D" w:rsidRDefault="00845068" w:rsidP="0071301D">
      <w:r>
        <w:t xml:space="preserve">Adott kurzuson belül csak a korábbi és az aktuális </w:t>
      </w:r>
      <w:proofErr w:type="spellStart"/>
      <w:r>
        <w:t>workshop</w:t>
      </w:r>
      <w:proofErr w:type="spellEnd"/>
      <w:r>
        <w:t xml:space="preserve"> tartalmai érhetőek el! </w:t>
      </w:r>
      <w:r w:rsidR="00C06155">
        <w:t xml:space="preserve">A kurzuson belül található </w:t>
      </w:r>
      <w:r w:rsidR="00506A47">
        <w:t xml:space="preserve">foglalkozások azonos felépítésűek és </w:t>
      </w:r>
      <w:r w:rsidR="00C06155">
        <w:t>általában az alábbiakat tartalmazzák:</w:t>
      </w:r>
    </w:p>
    <w:p w14:paraId="3671C5BA" w14:textId="77777777" w:rsidR="00DC23F5" w:rsidRDefault="00DC23F5" w:rsidP="0071301D"/>
    <w:p w14:paraId="69D219B5" w14:textId="19235F19" w:rsidR="00C06155" w:rsidRDefault="00C06155" w:rsidP="00C72893">
      <w:pPr>
        <w:pStyle w:val="Listaszerbekezds"/>
        <w:numPr>
          <w:ilvl w:val="0"/>
          <w:numId w:val="10"/>
        </w:numPr>
      </w:pPr>
      <w:r w:rsidRPr="005D7CA8">
        <w:rPr>
          <w:b/>
        </w:rPr>
        <w:t xml:space="preserve">Az adott </w:t>
      </w:r>
      <w:proofErr w:type="spellStart"/>
      <w:r w:rsidRPr="005D7CA8">
        <w:rPr>
          <w:b/>
        </w:rPr>
        <w:t>workshop</w:t>
      </w:r>
      <w:proofErr w:type="spellEnd"/>
      <w:r w:rsidRPr="005D7CA8">
        <w:rPr>
          <w:b/>
        </w:rPr>
        <w:t xml:space="preserve"> </w:t>
      </w:r>
      <w:proofErr w:type="spellStart"/>
      <w:r w:rsidRPr="005D7CA8">
        <w:rPr>
          <w:b/>
        </w:rPr>
        <w:t>Webex</w:t>
      </w:r>
      <w:proofErr w:type="spellEnd"/>
      <w:r w:rsidRPr="005D7CA8">
        <w:rPr>
          <w:b/>
        </w:rPr>
        <w:t xml:space="preserve"> felvételét:</w:t>
      </w:r>
      <w:r>
        <w:t xml:space="preserve"> A felvételek – </w:t>
      </w:r>
      <w:proofErr w:type="gramStart"/>
      <w:r>
        <w:t>az .</w:t>
      </w:r>
      <w:proofErr w:type="spellStart"/>
      <w:r>
        <w:t>arf</w:t>
      </w:r>
      <w:proofErr w:type="spellEnd"/>
      <w:proofErr w:type="gramEnd"/>
      <w:r>
        <w:t xml:space="preserve"> kiterjesztésű fájlok – megtekintéséhez a </w:t>
      </w:r>
      <w:hyperlink r:id="rId17" w:history="1">
        <w:r w:rsidRPr="0060576F">
          <w:rPr>
            <w:rStyle w:val="Hiperhivatkozs"/>
          </w:rPr>
          <w:t>https://www.webex.com/play-webex-recording.html</w:t>
        </w:r>
      </w:hyperlink>
      <w:r w:rsidR="00DC23F5">
        <w:t xml:space="preserve"> oldalról </w:t>
      </w:r>
      <w:r>
        <w:t xml:space="preserve">kell </w:t>
      </w:r>
      <w:r w:rsidR="00DC23F5">
        <w:t xml:space="preserve">letöltenünk és telepítenünk </w:t>
      </w:r>
      <w:r>
        <w:t>a megfelelő lejátszót.</w:t>
      </w:r>
      <w:r w:rsidR="005D7CA8">
        <w:t xml:space="preserve"> A felvételek le</w:t>
      </w:r>
      <w:r w:rsidR="00506A47">
        <w:t>töltés után azonnal lejátszható</w:t>
      </w:r>
      <w:r w:rsidR="005D7CA8">
        <w:t>k.</w:t>
      </w:r>
    </w:p>
    <w:p w14:paraId="1F05FEA2" w14:textId="2290A6FB" w:rsidR="005D7CA8" w:rsidRDefault="005D7CA8" w:rsidP="00C72893">
      <w:pPr>
        <w:pStyle w:val="Listaszerbekezds"/>
        <w:numPr>
          <w:ilvl w:val="0"/>
          <w:numId w:val="10"/>
        </w:numPr>
      </w:pPr>
      <w:r>
        <w:rPr>
          <w:b/>
        </w:rPr>
        <w:t>Segédanyagok:</w:t>
      </w:r>
      <w:r w:rsidR="00DC23F5">
        <w:t xml:space="preserve"> a</w:t>
      </w:r>
      <w:r w:rsidRPr="005D7CA8">
        <w:t xml:space="preserve"> </w:t>
      </w:r>
      <w:proofErr w:type="spellStart"/>
      <w:r>
        <w:t>workshop</w:t>
      </w:r>
      <w:proofErr w:type="spellEnd"/>
      <w:r>
        <w:t xml:space="preserve"> során bemutatott prezentációk PDF formátumban, illetve </w:t>
      </w:r>
      <w:r w:rsidR="00506A47">
        <w:t xml:space="preserve">a </w:t>
      </w:r>
      <w:r>
        <w:t xml:space="preserve">kapcsolódó, letölthető </w:t>
      </w:r>
      <w:proofErr w:type="spellStart"/>
      <w:r>
        <w:t>Packet</w:t>
      </w:r>
      <w:proofErr w:type="spellEnd"/>
      <w:r>
        <w:t xml:space="preserve"> </w:t>
      </w:r>
      <w:proofErr w:type="spellStart"/>
      <w:r w:rsidR="00DC23F5">
        <w:t>Tracer</w:t>
      </w:r>
      <w:proofErr w:type="spellEnd"/>
      <w:r w:rsidR="00DC23F5">
        <w:t xml:space="preserve"> feladatok és gyakorlatok</w:t>
      </w:r>
    </w:p>
    <w:p w14:paraId="6F74F0BA" w14:textId="21C7D69C" w:rsidR="005D7CA8" w:rsidRDefault="005D7CA8" w:rsidP="00C72893">
      <w:pPr>
        <w:pStyle w:val="Listaszerbekezds"/>
        <w:numPr>
          <w:ilvl w:val="0"/>
          <w:numId w:val="10"/>
        </w:numPr>
      </w:pPr>
      <w:r>
        <w:rPr>
          <w:b/>
        </w:rPr>
        <w:t>Jelenléti ív:</w:t>
      </w:r>
      <w:r>
        <w:t xml:space="preserve"> A </w:t>
      </w:r>
      <w:proofErr w:type="spellStart"/>
      <w:r>
        <w:t>workshop-on</w:t>
      </w:r>
      <w:proofErr w:type="spellEnd"/>
      <w:r>
        <w:t xml:space="preserve"> való megjelenés és részvétel igazolása az adott foglalkozáson belül található Jelenléti ív kitöltésével történik. </w:t>
      </w:r>
      <w:r w:rsidR="00506A47">
        <w:t xml:space="preserve">A jelenléti ív az aktuális </w:t>
      </w:r>
      <w:proofErr w:type="spellStart"/>
      <w:r w:rsidR="00506A47">
        <w:t>workshop</w:t>
      </w:r>
      <w:proofErr w:type="spellEnd"/>
      <w:r w:rsidR="00506A47">
        <w:t xml:space="preserve"> ideje alatt lesz csak elérhető és kitölthető, az előadások kezdetekor lesz aktiválva, majd az utolsó előadás után lezárásra kerül. Ezért fontos, hogy az adott </w:t>
      </w:r>
      <w:proofErr w:type="spellStart"/>
      <w:r w:rsidR="00506A47">
        <w:t>workshop</w:t>
      </w:r>
      <w:proofErr w:type="spellEnd"/>
      <w:r w:rsidR="00506A47">
        <w:t xml:space="preserve"> ideje alatt be kell jelentkezni a </w:t>
      </w:r>
      <w:proofErr w:type="spellStart"/>
      <w:r w:rsidR="00506A47">
        <w:t>Moodle</w:t>
      </w:r>
      <w:proofErr w:type="spellEnd"/>
      <w:r w:rsidR="00506A47">
        <w:t xml:space="preserve"> portálra és ki kell ezt tölteni. </w:t>
      </w:r>
    </w:p>
    <w:p w14:paraId="2A657D04" w14:textId="77777777" w:rsidR="00DC23F5" w:rsidRDefault="00DC23F5" w:rsidP="00DC23F5">
      <w:pPr>
        <w:pStyle w:val="Listaszerbekezds"/>
      </w:pPr>
    </w:p>
    <w:p w14:paraId="4D9029C1" w14:textId="50B5C3C1" w:rsidR="005D7CA8" w:rsidRDefault="005D7CA8" w:rsidP="005D7CA8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 wp14:anchorId="2E92983B" wp14:editId="63CB0E5A">
            <wp:extent cx="4846320" cy="2129881"/>
            <wp:effectExtent l="0" t="0" r="0" b="381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B4D14F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240" cy="213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4E093" w14:textId="77777777" w:rsidR="00DC23F5" w:rsidRDefault="00DC23F5" w:rsidP="005D7CA8"/>
    <w:p w14:paraId="07048536" w14:textId="357F03F0" w:rsidR="00506A47" w:rsidRDefault="00845068" w:rsidP="00506A47">
      <w:pPr>
        <w:rPr>
          <w:rFonts w:asciiTheme="majorHAnsi" w:hAnsiTheme="majorHAnsi"/>
          <w:b/>
          <w:vanish/>
          <w:sz w:val="28"/>
          <w:szCs w:val="28"/>
        </w:rPr>
      </w:pPr>
      <w:r>
        <w:t xml:space="preserve">Fontos számunkra a továbbképzésen részt vettek visszajelzése, ezért kérjük, hogy </w:t>
      </w:r>
      <w:r w:rsidR="00A95E87">
        <w:t xml:space="preserve">mindig </w:t>
      </w:r>
      <w:r>
        <w:t xml:space="preserve">értékelje az adott </w:t>
      </w:r>
    </w:p>
    <w:p w14:paraId="6D047B6C" w14:textId="4960E7D1" w:rsidR="006D702A" w:rsidRDefault="006D702A" w:rsidP="006D702A">
      <w:pPr>
        <w:pStyle w:val="Cmsor1"/>
      </w:pPr>
      <w:r w:rsidRPr="006D702A">
        <w:t>A</w:t>
      </w:r>
      <w:r>
        <w:t xml:space="preserve"> képzési nap értékelése</w:t>
      </w:r>
    </w:p>
    <w:p w14:paraId="62C87D70" w14:textId="1AEA261C" w:rsidR="006D702A" w:rsidRDefault="00845068" w:rsidP="006D702A">
      <w:proofErr w:type="spellStart"/>
      <w:r>
        <w:t>workshop</w:t>
      </w:r>
      <w:proofErr w:type="spellEnd"/>
      <w:r>
        <w:t xml:space="preserve"> után </w:t>
      </w:r>
      <w:r w:rsidR="00A95E87">
        <w:t>az előadásokat</w:t>
      </w:r>
      <w:r>
        <w:t>. Az</w:t>
      </w:r>
      <w:r w:rsidR="006D702A">
        <w:t xml:space="preserve"> értékelés a </w:t>
      </w:r>
      <w:hyperlink r:id="rId19" w:history="1">
        <w:r w:rsidRPr="00DA3F9B">
          <w:rPr>
            <w:rStyle w:val="Hiperhivatkozs"/>
          </w:rPr>
          <w:t>http://www.netacad.hu/ascw/</w:t>
        </w:r>
      </w:hyperlink>
      <w:r w:rsidR="006D702A">
        <w:t xml:space="preserve"> oldalon, az aktuális </w:t>
      </w:r>
      <w:proofErr w:type="spellStart"/>
      <w:r w:rsidR="006D702A">
        <w:t>workshop</w:t>
      </w:r>
      <w:proofErr w:type="spellEnd"/>
      <w:r w:rsidR="006D702A">
        <w:t xml:space="preserve"> oldalán történik majd!</w:t>
      </w:r>
    </w:p>
    <w:p w14:paraId="49052C28" w14:textId="77777777" w:rsidR="00EB51FF" w:rsidRDefault="00EB51FF" w:rsidP="006D702A"/>
    <w:p w14:paraId="5F5FA9C5" w14:textId="77777777" w:rsidR="00DC23F5" w:rsidRDefault="00DC23F5" w:rsidP="006D702A"/>
    <w:p w14:paraId="7BB509E3" w14:textId="449D6507" w:rsidR="006D702A" w:rsidRPr="006D702A" w:rsidRDefault="006D702A" w:rsidP="006D702A">
      <w:pPr>
        <w:jc w:val="center"/>
      </w:pPr>
      <w:r>
        <w:rPr>
          <w:noProof/>
          <w:lang w:eastAsia="hu-HU"/>
        </w:rPr>
        <w:drawing>
          <wp:inline distT="0" distB="0" distL="0" distR="0" wp14:anchorId="106D6D83" wp14:editId="1F4F89A9">
            <wp:extent cx="4012706" cy="2312457"/>
            <wp:effectExtent l="0" t="0" r="6985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231" cy="2314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D702A" w:rsidRPr="006D702A" w:rsidSect="00486E63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B6133" w14:textId="77777777" w:rsidR="00D05015" w:rsidRPr="009E39A0" w:rsidRDefault="00D05015" w:rsidP="006D702A">
      <w:pPr>
        <w:pStyle w:val="Cmsor1"/>
        <w:rPr>
          <w:rFonts w:asciiTheme="minorHAnsi" w:eastAsiaTheme="minorHAnsi" w:hAnsiTheme="minorHAnsi" w:cstheme="minorBidi"/>
          <w:szCs w:val="22"/>
        </w:rPr>
      </w:pPr>
      <w:r>
        <w:separator/>
      </w:r>
    </w:p>
  </w:endnote>
  <w:endnote w:type="continuationSeparator" w:id="0">
    <w:p w14:paraId="3650542E" w14:textId="77777777" w:rsidR="00D05015" w:rsidRPr="009E39A0" w:rsidRDefault="00D05015" w:rsidP="006D702A">
      <w:pPr>
        <w:pStyle w:val="Cmsor1"/>
        <w:rPr>
          <w:rFonts w:asciiTheme="minorHAnsi" w:eastAsiaTheme="minorHAnsi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94DD1" w14:textId="77777777" w:rsidR="00843994" w:rsidRDefault="00843994" w:rsidP="00843994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219D004" wp14:editId="234DF090">
          <wp:simplePos x="0" y="0"/>
          <wp:positionH relativeFrom="column">
            <wp:posOffset>243205</wp:posOffset>
          </wp:positionH>
          <wp:positionV relativeFrom="paragraph">
            <wp:posOffset>47625</wp:posOffset>
          </wp:positionV>
          <wp:extent cx="5162550" cy="57150"/>
          <wp:effectExtent l="1905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tbl>
    <w:tblPr>
      <w:tblStyle w:val="Rcsostblzat"/>
      <w:tblW w:w="1033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4"/>
      <w:gridCol w:w="2108"/>
      <w:gridCol w:w="2921"/>
      <w:gridCol w:w="2763"/>
    </w:tblGrid>
    <w:tr w:rsidR="00843994" w:rsidRPr="00843994" w14:paraId="3C10142F" w14:textId="77777777" w:rsidTr="12071689">
      <w:tc>
        <w:tcPr>
          <w:tcW w:w="2544" w:type="dxa"/>
        </w:tcPr>
        <w:p w14:paraId="60FB2763" w14:textId="77777777" w:rsidR="00843994" w:rsidRPr="00843994" w:rsidRDefault="12071689" w:rsidP="00843994">
          <w:pPr>
            <w:pStyle w:val="llb"/>
            <w:ind w:left="0"/>
            <w:rPr>
              <w:sz w:val="20"/>
              <w:szCs w:val="20"/>
            </w:rPr>
          </w:pPr>
          <w:r w:rsidRPr="12071689">
            <w:rPr>
              <w:sz w:val="20"/>
              <w:szCs w:val="20"/>
            </w:rPr>
            <w:t>1123 Budapest Csörsz u. 45.</w:t>
          </w:r>
        </w:p>
      </w:tc>
      <w:tc>
        <w:tcPr>
          <w:tcW w:w="2108" w:type="dxa"/>
        </w:tcPr>
        <w:p w14:paraId="1E22E05A" w14:textId="77777777" w:rsidR="00843994" w:rsidRPr="00843994" w:rsidRDefault="12071689" w:rsidP="00843994">
          <w:pPr>
            <w:pStyle w:val="llb"/>
            <w:ind w:left="0"/>
            <w:rPr>
              <w:sz w:val="20"/>
              <w:szCs w:val="20"/>
            </w:rPr>
          </w:pPr>
          <w:r w:rsidRPr="12071689">
            <w:rPr>
              <w:sz w:val="20"/>
              <w:szCs w:val="20"/>
            </w:rPr>
            <w:t>Telefon: (21) 3801328</w:t>
          </w:r>
        </w:p>
      </w:tc>
      <w:tc>
        <w:tcPr>
          <w:tcW w:w="2921" w:type="dxa"/>
        </w:tcPr>
        <w:p w14:paraId="3B0598F0" w14:textId="77777777" w:rsidR="00843994" w:rsidRPr="00843994" w:rsidRDefault="12071689" w:rsidP="00843994">
          <w:pPr>
            <w:pStyle w:val="llb"/>
            <w:ind w:left="0"/>
            <w:rPr>
              <w:sz w:val="20"/>
              <w:szCs w:val="20"/>
            </w:rPr>
          </w:pPr>
          <w:r w:rsidRPr="12071689">
            <w:rPr>
              <w:sz w:val="20"/>
              <w:szCs w:val="20"/>
            </w:rPr>
            <w:t xml:space="preserve">E-mail: </w:t>
          </w:r>
          <w:hyperlink r:id="rId2">
            <w:r w:rsidRPr="12071689">
              <w:rPr>
                <w:rStyle w:val="Hiperhivatkozs"/>
                <w:sz w:val="20"/>
                <w:szCs w:val="20"/>
              </w:rPr>
              <w:t>info@http-alapitvany.hu</w:t>
            </w:r>
          </w:hyperlink>
        </w:p>
      </w:tc>
      <w:tc>
        <w:tcPr>
          <w:tcW w:w="2763" w:type="dxa"/>
        </w:tcPr>
        <w:p w14:paraId="60C90A86" w14:textId="77777777" w:rsidR="00843994" w:rsidRPr="00843994" w:rsidRDefault="12071689" w:rsidP="00843994">
          <w:pPr>
            <w:pStyle w:val="llb"/>
            <w:ind w:left="0"/>
            <w:rPr>
              <w:sz w:val="20"/>
              <w:szCs w:val="20"/>
            </w:rPr>
          </w:pPr>
          <w:r w:rsidRPr="12071689">
            <w:rPr>
              <w:sz w:val="20"/>
              <w:szCs w:val="20"/>
            </w:rPr>
            <w:t xml:space="preserve">web: </w:t>
          </w:r>
          <w:hyperlink r:id="rId3">
            <w:r w:rsidRPr="12071689">
              <w:rPr>
                <w:rStyle w:val="Hiperhivatkozs"/>
                <w:sz w:val="20"/>
                <w:szCs w:val="20"/>
              </w:rPr>
              <w:t>www.http-alapitvany.hu</w:t>
            </w:r>
          </w:hyperlink>
        </w:p>
        <w:p w14:paraId="1BA5A0A1" w14:textId="77777777" w:rsidR="00843994" w:rsidRPr="00843994" w:rsidRDefault="00843994" w:rsidP="00843994">
          <w:pPr>
            <w:pStyle w:val="llb"/>
            <w:rPr>
              <w:sz w:val="20"/>
              <w:szCs w:val="20"/>
            </w:rPr>
          </w:pPr>
        </w:p>
      </w:tc>
    </w:tr>
  </w:tbl>
  <w:p w14:paraId="4FE324CB" w14:textId="77777777" w:rsidR="00843994" w:rsidRDefault="008439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FC4D8" w14:textId="77777777" w:rsidR="00D05015" w:rsidRPr="009E39A0" w:rsidRDefault="00D05015" w:rsidP="006D702A">
      <w:pPr>
        <w:pStyle w:val="Cmsor1"/>
        <w:rPr>
          <w:rFonts w:asciiTheme="minorHAnsi" w:eastAsiaTheme="minorHAnsi" w:hAnsiTheme="minorHAnsi" w:cstheme="minorBidi"/>
          <w:szCs w:val="22"/>
        </w:rPr>
      </w:pPr>
      <w:r>
        <w:separator/>
      </w:r>
    </w:p>
  </w:footnote>
  <w:footnote w:type="continuationSeparator" w:id="0">
    <w:p w14:paraId="5A2515F9" w14:textId="77777777" w:rsidR="00D05015" w:rsidRPr="009E39A0" w:rsidRDefault="00D05015" w:rsidP="006D702A">
      <w:pPr>
        <w:pStyle w:val="Cmsor1"/>
        <w:rPr>
          <w:rFonts w:asciiTheme="minorHAnsi" w:eastAsiaTheme="minorHAnsi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9"/>
      <w:gridCol w:w="3773"/>
    </w:tblGrid>
    <w:tr w:rsidR="009C2989" w14:paraId="2A925742" w14:textId="77777777" w:rsidTr="12071689">
      <w:tc>
        <w:tcPr>
          <w:tcW w:w="6521" w:type="dxa"/>
        </w:tcPr>
        <w:p w14:paraId="139CFFF6" w14:textId="77777777" w:rsidR="009C2989" w:rsidRDefault="009C2989">
          <w:pPr>
            <w:pStyle w:val="lfej"/>
            <w:ind w:left="0"/>
          </w:pPr>
          <w:r>
            <w:rPr>
              <w:noProof/>
              <w:lang w:eastAsia="hu-HU"/>
            </w:rPr>
            <w:drawing>
              <wp:inline distT="0" distB="0" distL="0" distR="0" wp14:anchorId="37586D24" wp14:editId="565FBE71">
                <wp:extent cx="4199817" cy="532263"/>
                <wp:effectExtent l="19050" t="0" r="0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7769" cy="5345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14:paraId="09143352" w14:textId="77777777" w:rsidR="009C2989" w:rsidRPr="009C2989" w:rsidRDefault="12071689" w:rsidP="009C2989">
          <w:pPr>
            <w:jc w:val="right"/>
            <w:rPr>
              <w:rFonts w:asciiTheme="minorHAnsi" w:eastAsiaTheme="minorHAnsi" w:hAnsiTheme="minorHAnsi" w:cstheme="minorBidi"/>
              <w:sz w:val="18"/>
              <w:szCs w:val="22"/>
            </w:rPr>
          </w:pPr>
          <w:r w:rsidRPr="12071689">
            <w:rPr>
              <w:rFonts w:asciiTheme="minorHAnsi" w:eastAsiaTheme="minorEastAsia" w:hAnsiTheme="minorHAnsi" w:cstheme="minorBidi"/>
              <w:sz w:val="18"/>
              <w:szCs w:val="18"/>
            </w:rPr>
            <w:t>Számlaszám: 11600006-00000000-16502374</w:t>
          </w:r>
        </w:p>
        <w:p w14:paraId="6701980B" w14:textId="77777777" w:rsidR="009C2989" w:rsidRPr="009C2989" w:rsidRDefault="12071689" w:rsidP="009C2989">
          <w:pPr>
            <w:jc w:val="right"/>
            <w:rPr>
              <w:rFonts w:asciiTheme="minorHAnsi" w:eastAsiaTheme="minorHAnsi" w:hAnsiTheme="minorHAnsi" w:cstheme="minorBidi"/>
              <w:sz w:val="18"/>
              <w:szCs w:val="22"/>
            </w:rPr>
          </w:pPr>
          <w:r w:rsidRPr="12071689">
            <w:rPr>
              <w:rFonts w:asciiTheme="minorHAnsi" w:eastAsiaTheme="minorEastAsia" w:hAnsiTheme="minorHAnsi" w:cstheme="minorBidi"/>
              <w:sz w:val="18"/>
              <w:szCs w:val="18"/>
            </w:rPr>
            <w:t>Adószám: 18255803-2-43</w:t>
          </w:r>
        </w:p>
        <w:p w14:paraId="4332D43C" w14:textId="77777777" w:rsidR="009C2989" w:rsidRPr="009C2989" w:rsidRDefault="12071689" w:rsidP="009C2989">
          <w:pPr>
            <w:jc w:val="right"/>
            <w:rPr>
              <w:rFonts w:asciiTheme="minorHAnsi" w:eastAsiaTheme="minorHAnsi" w:hAnsiTheme="minorHAnsi" w:cstheme="minorBidi"/>
              <w:sz w:val="18"/>
              <w:szCs w:val="22"/>
            </w:rPr>
          </w:pPr>
          <w:r w:rsidRPr="12071689">
            <w:rPr>
              <w:rFonts w:asciiTheme="minorHAnsi" w:eastAsiaTheme="minorEastAsia" w:hAnsiTheme="minorHAnsi" w:cstheme="minorBidi"/>
              <w:sz w:val="18"/>
              <w:szCs w:val="18"/>
            </w:rPr>
            <w:t>Cégjegyzékszám: 9</w:t>
          </w:r>
          <w:proofErr w:type="gramStart"/>
          <w:r w:rsidRPr="12071689">
            <w:rPr>
              <w:rFonts w:asciiTheme="minorHAnsi" w:eastAsiaTheme="minorEastAsia" w:hAnsiTheme="minorHAnsi" w:cstheme="minorBidi"/>
              <w:sz w:val="18"/>
              <w:szCs w:val="18"/>
            </w:rPr>
            <w:t>.Pk</w:t>
          </w:r>
          <w:proofErr w:type="gramEnd"/>
          <w:r w:rsidRPr="12071689">
            <w:rPr>
              <w:rFonts w:asciiTheme="minorHAnsi" w:eastAsiaTheme="minorEastAsia" w:hAnsiTheme="minorHAnsi" w:cstheme="minorBidi"/>
              <w:sz w:val="18"/>
              <w:szCs w:val="18"/>
            </w:rPr>
            <w:t>.60.642/2005/2</w:t>
          </w:r>
        </w:p>
        <w:p w14:paraId="1004CD67" w14:textId="77777777" w:rsidR="009C2989" w:rsidRPr="009C2989" w:rsidRDefault="12071689" w:rsidP="009C2989">
          <w:pPr>
            <w:jc w:val="right"/>
            <w:rPr>
              <w:rFonts w:asciiTheme="minorHAnsi" w:eastAsiaTheme="minorHAnsi" w:hAnsiTheme="minorHAnsi" w:cstheme="minorBidi"/>
              <w:sz w:val="18"/>
              <w:szCs w:val="22"/>
            </w:rPr>
          </w:pPr>
          <w:r w:rsidRPr="12071689">
            <w:rPr>
              <w:rFonts w:asciiTheme="minorHAnsi" w:eastAsiaTheme="minorEastAsia" w:hAnsiTheme="minorHAnsi" w:cstheme="minorBidi"/>
              <w:sz w:val="18"/>
              <w:szCs w:val="18"/>
            </w:rPr>
            <w:t>Felnőttképzési nyilvántartási szám: 01-0294-06</w:t>
          </w:r>
        </w:p>
        <w:p w14:paraId="2348A676" w14:textId="77777777" w:rsidR="009C2989" w:rsidRPr="009C2989" w:rsidRDefault="009C2989" w:rsidP="009C2989">
          <w:pPr>
            <w:jc w:val="right"/>
            <w:rPr>
              <w:rFonts w:asciiTheme="minorHAnsi" w:eastAsiaTheme="minorHAnsi" w:hAnsiTheme="minorHAnsi" w:cstheme="minorBidi"/>
              <w:sz w:val="18"/>
              <w:szCs w:val="22"/>
            </w:rPr>
          </w:pPr>
        </w:p>
        <w:p w14:paraId="3526BFA1" w14:textId="77777777" w:rsidR="009C2989" w:rsidRPr="009C2989" w:rsidRDefault="009C2989" w:rsidP="009C2989">
          <w:pPr>
            <w:jc w:val="right"/>
            <w:rPr>
              <w:rFonts w:asciiTheme="minorHAnsi" w:eastAsiaTheme="minorHAnsi" w:hAnsiTheme="minorHAnsi" w:cstheme="minorBidi"/>
              <w:sz w:val="18"/>
              <w:szCs w:val="22"/>
            </w:rPr>
          </w:pPr>
        </w:p>
      </w:tc>
    </w:tr>
  </w:tbl>
  <w:p w14:paraId="4B2A5BAA" w14:textId="77777777" w:rsidR="009E39A0" w:rsidRDefault="009E39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54FC"/>
    <w:multiLevelType w:val="hybridMultilevel"/>
    <w:tmpl w:val="B61833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82381"/>
    <w:multiLevelType w:val="multilevel"/>
    <w:tmpl w:val="EF88E89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3007E6A"/>
    <w:multiLevelType w:val="multilevel"/>
    <w:tmpl w:val="5A4C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94A60"/>
    <w:multiLevelType w:val="hybridMultilevel"/>
    <w:tmpl w:val="6A8E3D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D4DE3"/>
    <w:multiLevelType w:val="hybridMultilevel"/>
    <w:tmpl w:val="756423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D207F"/>
    <w:multiLevelType w:val="hybridMultilevel"/>
    <w:tmpl w:val="E0FCE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13B"/>
    <w:multiLevelType w:val="hybridMultilevel"/>
    <w:tmpl w:val="D8A2781A"/>
    <w:lvl w:ilvl="0" w:tplc="449473A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B0695"/>
    <w:multiLevelType w:val="hybridMultilevel"/>
    <w:tmpl w:val="5F48D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571E7"/>
    <w:multiLevelType w:val="hybridMultilevel"/>
    <w:tmpl w:val="FD9E5CD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hu-HU" w:vendorID="7" w:dllVersion="513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A3"/>
    <w:rsid w:val="000024BD"/>
    <w:rsid w:val="00005B3D"/>
    <w:rsid w:val="000121E3"/>
    <w:rsid w:val="0001366A"/>
    <w:rsid w:val="0002327D"/>
    <w:rsid w:val="00057715"/>
    <w:rsid w:val="000E393B"/>
    <w:rsid w:val="00166EC7"/>
    <w:rsid w:val="001A2963"/>
    <w:rsid w:val="001C16F3"/>
    <w:rsid w:val="002243DB"/>
    <w:rsid w:val="0024112B"/>
    <w:rsid w:val="00246D67"/>
    <w:rsid w:val="00260C80"/>
    <w:rsid w:val="00261BA0"/>
    <w:rsid w:val="002D0C62"/>
    <w:rsid w:val="00300992"/>
    <w:rsid w:val="0030118D"/>
    <w:rsid w:val="00302EDA"/>
    <w:rsid w:val="00305B15"/>
    <w:rsid w:val="00313D41"/>
    <w:rsid w:val="00375A02"/>
    <w:rsid w:val="00386359"/>
    <w:rsid w:val="003E3773"/>
    <w:rsid w:val="003E44DC"/>
    <w:rsid w:val="003F7638"/>
    <w:rsid w:val="004357CE"/>
    <w:rsid w:val="004521B1"/>
    <w:rsid w:val="00486E63"/>
    <w:rsid w:val="00487434"/>
    <w:rsid w:val="004D0712"/>
    <w:rsid w:val="00504603"/>
    <w:rsid w:val="00506A47"/>
    <w:rsid w:val="0051345B"/>
    <w:rsid w:val="00573675"/>
    <w:rsid w:val="0059429C"/>
    <w:rsid w:val="005C735A"/>
    <w:rsid w:val="005D2BA2"/>
    <w:rsid w:val="005D3E17"/>
    <w:rsid w:val="005D7CA8"/>
    <w:rsid w:val="0060501F"/>
    <w:rsid w:val="00617C2B"/>
    <w:rsid w:val="006203D5"/>
    <w:rsid w:val="00652FED"/>
    <w:rsid w:val="006631EB"/>
    <w:rsid w:val="006650A0"/>
    <w:rsid w:val="006849AD"/>
    <w:rsid w:val="006C7288"/>
    <w:rsid w:val="006D2DCF"/>
    <w:rsid w:val="006D702A"/>
    <w:rsid w:val="006E5E4A"/>
    <w:rsid w:val="0071301D"/>
    <w:rsid w:val="00734660"/>
    <w:rsid w:val="00754DB3"/>
    <w:rsid w:val="00755182"/>
    <w:rsid w:val="00757C39"/>
    <w:rsid w:val="00771EAF"/>
    <w:rsid w:val="00780700"/>
    <w:rsid w:val="00785551"/>
    <w:rsid w:val="007873C4"/>
    <w:rsid w:val="00794536"/>
    <w:rsid w:val="007A14D1"/>
    <w:rsid w:val="007B51E3"/>
    <w:rsid w:val="007B6402"/>
    <w:rsid w:val="007D06E5"/>
    <w:rsid w:val="007D645A"/>
    <w:rsid w:val="008402BE"/>
    <w:rsid w:val="00843994"/>
    <w:rsid w:val="00845068"/>
    <w:rsid w:val="008520CB"/>
    <w:rsid w:val="008715C8"/>
    <w:rsid w:val="008A2D70"/>
    <w:rsid w:val="008A569B"/>
    <w:rsid w:val="008A78DE"/>
    <w:rsid w:val="00903607"/>
    <w:rsid w:val="0092093F"/>
    <w:rsid w:val="00944B74"/>
    <w:rsid w:val="00957BB7"/>
    <w:rsid w:val="0099419D"/>
    <w:rsid w:val="009A5750"/>
    <w:rsid w:val="009B5598"/>
    <w:rsid w:val="009C2989"/>
    <w:rsid w:val="009D102A"/>
    <w:rsid w:val="009E045F"/>
    <w:rsid w:val="009E39A0"/>
    <w:rsid w:val="009F7A4D"/>
    <w:rsid w:val="00A53E88"/>
    <w:rsid w:val="00A569DC"/>
    <w:rsid w:val="00A61CDC"/>
    <w:rsid w:val="00A62EE6"/>
    <w:rsid w:val="00A95E87"/>
    <w:rsid w:val="00AC6CA3"/>
    <w:rsid w:val="00AD23C0"/>
    <w:rsid w:val="00AD5C17"/>
    <w:rsid w:val="00B04D54"/>
    <w:rsid w:val="00B36B1B"/>
    <w:rsid w:val="00B427F4"/>
    <w:rsid w:val="00B473CF"/>
    <w:rsid w:val="00B57366"/>
    <w:rsid w:val="00B92D43"/>
    <w:rsid w:val="00BD19AD"/>
    <w:rsid w:val="00BF1F2E"/>
    <w:rsid w:val="00C02D25"/>
    <w:rsid w:val="00C06155"/>
    <w:rsid w:val="00C33709"/>
    <w:rsid w:val="00C77168"/>
    <w:rsid w:val="00C80617"/>
    <w:rsid w:val="00CA4C71"/>
    <w:rsid w:val="00CD1175"/>
    <w:rsid w:val="00CE4102"/>
    <w:rsid w:val="00D05015"/>
    <w:rsid w:val="00D2308E"/>
    <w:rsid w:val="00D87FB6"/>
    <w:rsid w:val="00D96D88"/>
    <w:rsid w:val="00DA680B"/>
    <w:rsid w:val="00DB5AA9"/>
    <w:rsid w:val="00DB6314"/>
    <w:rsid w:val="00DC23F5"/>
    <w:rsid w:val="00E21A6D"/>
    <w:rsid w:val="00E268A1"/>
    <w:rsid w:val="00E35CC4"/>
    <w:rsid w:val="00E37415"/>
    <w:rsid w:val="00E409A2"/>
    <w:rsid w:val="00E52541"/>
    <w:rsid w:val="00E66FE9"/>
    <w:rsid w:val="00E8141D"/>
    <w:rsid w:val="00E92E02"/>
    <w:rsid w:val="00E95B17"/>
    <w:rsid w:val="00EA0EC0"/>
    <w:rsid w:val="00EA3DD5"/>
    <w:rsid w:val="00EB51FF"/>
    <w:rsid w:val="00ED2680"/>
    <w:rsid w:val="00F0171D"/>
    <w:rsid w:val="00F2673B"/>
    <w:rsid w:val="00F55FFD"/>
    <w:rsid w:val="00F64B55"/>
    <w:rsid w:val="00FC4EF7"/>
    <w:rsid w:val="00FD2194"/>
    <w:rsid w:val="00FF50B7"/>
    <w:rsid w:val="1207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128641"/>
  <w15:docId w15:val="{180BB5BD-4205-4992-A0C7-D42E5D01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989"/>
    <w:pPr>
      <w:ind w:left="0"/>
    </w:pPr>
    <w:rPr>
      <w:rFonts w:ascii="Times New Roman" w:eastAsia="Times New Roman" w:hAnsi="Times New Roman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qFormat/>
    <w:rsid w:val="006D702A"/>
    <w:pPr>
      <w:keepNext/>
      <w:numPr>
        <w:numId w:val="9"/>
      </w:numPr>
      <w:spacing w:before="360" w:after="120"/>
      <w:ind w:left="431" w:hanging="431"/>
      <w:outlineLvl w:val="0"/>
    </w:pPr>
    <w:rPr>
      <w:rFonts w:asciiTheme="majorHAnsi" w:hAnsiTheme="majorHAnsi"/>
      <w:b/>
      <w:vanish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A78DE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A78DE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A78DE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A78DE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A78DE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A78DE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A78DE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A78DE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39A0"/>
    <w:pPr>
      <w:tabs>
        <w:tab w:val="center" w:pos="4536"/>
        <w:tab w:val="right" w:pos="9072"/>
      </w:tabs>
      <w:ind w:left="357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9E39A0"/>
  </w:style>
  <w:style w:type="paragraph" w:styleId="llb">
    <w:name w:val="footer"/>
    <w:basedOn w:val="Norml"/>
    <w:link w:val="llbChar"/>
    <w:uiPriority w:val="99"/>
    <w:unhideWhenUsed/>
    <w:rsid w:val="009E39A0"/>
    <w:pPr>
      <w:tabs>
        <w:tab w:val="center" w:pos="4536"/>
        <w:tab w:val="right" w:pos="9072"/>
      </w:tabs>
      <w:ind w:left="357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9E39A0"/>
  </w:style>
  <w:style w:type="paragraph" w:styleId="Buborkszveg">
    <w:name w:val="Balloon Text"/>
    <w:basedOn w:val="Norml"/>
    <w:link w:val="BuborkszvegChar"/>
    <w:uiPriority w:val="99"/>
    <w:semiHidden/>
    <w:unhideWhenUsed/>
    <w:rsid w:val="009E39A0"/>
    <w:pPr>
      <w:ind w:left="357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9A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4399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439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rsid w:val="006D702A"/>
    <w:rPr>
      <w:rFonts w:asciiTheme="majorHAnsi" w:eastAsia="Times New Roman" w:hAnsiTheme="majorHAnsi" w:cs="Times New Roman"/>
      <w:b/>
      <w:vanish/>
      <w:sz w:val="28"/>
      <w:szCs w:val="28"/>
    </w:rPr>
  </w:style>
  <w:style w:type="paragraph" w:styleId="Listaszerbekezds">
    <w:name w:val="List Paragraph"/>
    <w:basedOn w:val="Norml"/>
    <w:uiPriority w:val="34"/>
    <w:qFormat/>
    <w:rsid w:val="00A61CD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525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2541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2541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25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25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A7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A7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8A78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A78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A78D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A78DE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A78D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A78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A78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A78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rltotthiperhivatkozs">
    <w:name w:val="FollowedHyperlink"/>
    <w:basedOn w:val="Bekezdsalapbettpusa"/>
    <w:uiPriority w:val="99"/>
    <w:semiHidden/>
    <w:unhideWhenUsed/>
    <w:rsid w:val="00DC2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tmp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oktatas2.netacad.hu/" TargetMode="External"/><Relationship Id="rId17" Type="http://schemas.openxmlformats.org/officeDocument/2006/relationships/hyperlink" Target="https://www.webex.com/play-webex-recording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tmp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netacad.hu/ascw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ttp-alapitvany.hu" TargetMode="External"/><Relationship Id="rId2" Type="http://schemas.openxmlformats.org/officeDocument/2006/relationships/hyperlink" Target="mailto:info@http-alapitvany.hu" TargetMode="External"/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HTTP-Alap&#237;tv&#225;ny\Egy&#233;b\http_v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BDF07CE793F42B49B92F889756188" ma:contentTypeVersion="2" ma:contentTypeDescription="Create a new document." ma:contentTypeScope="" ma:versionID="58364a8adf422136c1c8f7b528f41248">
  <xsd:schema xmlns:xsd="http://www.w3.org/2001/XMLSchema" xmlns:xs="http://www.w3.org/2001/XMLSchema" xmlns:p="http://schemas.microsoft.com/office/2006/metadata/properties" xmlns:ns2="3ac889f9-2291-4c7b-835b-69bb285baf9c" targetNamespace="http://schemas.microsoft.com/office/2006/metadata/properties" ma:root="true" ma:fieldsID="f10ccf48e2a9a75452e44eb46b73b9cc" ns2:_="">
    <xsd:import namespace="3ac889f9-2291-4c7b-835b-69bb285baf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89f9-2291-4c7b-835b-69bb285ba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4CBF-D640-43C7-8A4C-733425AE9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595FB-2E07-45D5-BE2C-BBBFB144E8A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ac889f9-2291-4c7b-835b-69bb285baf9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1FED1E-661F-4A64-8E90-FDFBAB787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889f9-2291-4c7b-835b-69bb285ba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AAC55-720E-4FA8-A6D0-16E48627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http_v1.dotx</Template>
  <TotalTime>1</TotalTime>
  <Pages>4</Pages>
  <Words>304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Fork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sisakz</dc:creator>
  <cp:lastModifiedBy>Vándor Eszter</cp:lastModifiedBy>
  <cp:revision>2</cp:revision>
  <cp:lastPrinted>2009-03-30T18:53:00Z</cp:lastPrinted>
  <dcterms:created xsi:type="dcterms:W3CDTF">2016-09-30T09:36:00Z</dcterms:created>
  <dcterms:modified xsi:type="dcterms:W3CDTF">2016-09-30T09:36:00Z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0x010100709BDF07CE793F42B49B92F889756188</vt:lpwstr>
  </property>
</Properties>
</file>